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Justin Rizzo</w:t>
      </w:r>
    </w:p>
    <w:p>
      <w:pPr>
        <w:spacing w:after="4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Enterprise Sales Leader &amp; Strategic Seller · Applied AI</w:t>
      </w:r>
    </w:p>
    <w:p>
      <w:pPr>
        <w:spacing w:after="80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Boynton Beach, FL · Open to remote U.S. roles or relocation, including Canada · career@justinpaulrizzo.com · justinpaulrizzo.com · linkedin.com/in/justin-rizzo-8aa67721</w:t>
      </w:r>
    </w:p>
    <w:p>
      <w:pPr>
        <w:keepNext/>
        <w:pBdr>
          <w:bottom w:val="single" w:color="999999" w:sz="6" w:space="1"/>
        </w:pBdr>
        <w:spacing w:after="60" w:before="1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SUMMARY</w:t>
      </w:r>
    </w:p>
    <w:p>
      <w:pPr>
        <w:spacing w:after="40"/>
      </w:pPr>
      <w:r>
        <w:rPr>
          <w:rFonts w:ascii="Arial" w:cs="Arial" w:eastAsia="Arial" w:hAnsi="Arial"/>
          <w:sz w:val="19"/>
          <w:szCs w:val="19"/>
        </w:rPr>
        <w:t xml:space="preserve">Enterprise sales leader and strategic seller with 15+ years in enterprise technology sales, including SaaS and subscription platforms. I grow named accounts into multi-year, seven-figure relationships, sell to C-suite executives (CEOs, CTOs, CHROs) and VPs across staffing, product and technology, and lead sellers as a player-coach. Three consecutive President's Clubs, then promoted to Associate Director and Regional VP. I also design and govern applied AI systems hands-on, and teach commercial teams to adopt them.</w:t>
      </w:r>
    </w:p>
    <w:p>
      <w:pPr>
        <w:keepNext/>
        <w:pBdr>
          <w:bottom w:val="single" w:color="999999" w:sz="6" w:space="1"/>
        </w:pBdr>
        <w:spacing w:after="60" w:before="1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KEY RESULTS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Closed multiple seven-figure, multi-year agreements (the largest over $2M in total contract value) by restructuring and expanding inherited accounts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At one point managed 4 of Dice's top 10 accounts, including the #1 and #2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President's Club 2020 (139% of quota), 2021 (112%), 2022 (120%)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Promoted to Associate Director (player-coach to 9 sellers, ~$30M portfolio at peak), then Regional Vice President (4 reports, ~$18M)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Leadership Circle 360: 77th percentile leadership effectiveness, as rated by others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Architected R.E.P.S., a governed AI sales-intelligence architecture; its deployed research workflow helped save a top-10 account</w:t>
      </w:r>
    </w:p>
    <w:p>
      <w:pPr>
        <w:keepNext/>
        <w:pBdr>
          <w:bottom w:val="single" w:color="999999" w:sz="6" w:space="1"/>
        </w:pBdr>
        <w:spacing w:after="60" w:before="1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EXPERIENCE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DHI Group (NYSE: DHX) · Dice · ClearanceJobs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Apr 2014 – Oct 2026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Associate Director of Sales, SRC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Jun 2025 – Oct 2026 · Boynton Beach, FL · Remote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Returned to the player-coach seat for Dice's Staffing, Recruitment &amp; Consulting (SRC) group after a company-wide restructure eliminated the RVP role (DHI cut ~25% of headcount, June 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Owned quota, forecast and seller development while continuing to manage major enterprise relationships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Architected R.E.P.S. and shifted team coaching toward AI-assisted account research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Position eliminated September 2026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Regional Vice President, Sales Account Management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Mar 2025 – Jun 2025 · Boynton Beach, FL · Remote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Promoted to lead four direct reports and a ~$18M portfolio; role eliminated in the June 2025 company-wide restructure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Associate Director, Account Management (Enterprise, SRC)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Feb 2023 – Mar 2025 · Boynton Beach, FL · Remote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Player-coach to nine Strategic National Sales Executives across two national teams and a ~$30M portfolio at peak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Set quotas, ran forecasting and weekly one-on-ones, and partnered with cross-functional teams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Renewed and managed Dice's two largest revenue accounts in 2024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National Account Executive, Enterprise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Apr 2014 – Jan 2023 · San Francisco → San Jose → Boynton Beach, FL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Managed a $4–5M enterprise book across national IT staffing firms, federal contractors and Fortune 500 tech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Restructured inherited accounts onto multi-year agreements negotiated with CEOs, CTOs, CHROs, SVPs and procurement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Expanded horizontally into new divisions and sister companies, landing new logos inside established parents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Closed multiple seven-figure, multi-year agreements and, at one point, managed 4 of Dice's top 10 accounts, including the #1 and #2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Sold usage-based pricing (per click, view and job) alongside subscription contracts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President's Club 2020, 2021 and 2022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Selected for the Unicorn Project: in-person coverage of ~1,000 of Silicon Valley's fastest-growing startups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Ran C-suite QBRs and represented Dice at dozens of industry trade shows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CareerBuilder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Oct 2010 – Mar 2014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Major Account Executive, Enterprise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Aug 2012 – Mar 2014 · Phoenix / Scottsdale, AZ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Double promotion to the Major Accounts team; managed a $1.2M book across 43 accounts at ~38% average YoY growth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President's Club; recruited to Dice by Dice executives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Account Manager, Mid-Market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Jun 2011 – Jul 2012 · Chicago, IL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Vice President's Club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Inside Sales Account Manager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Oct 2010 – Jun 2011 · Chicago, IL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sz w:val="19"/>
          <w:szCs w:val="19"/>
        </w:rPr>
        <w:t xml:space="preserve">100% new-business role; Vice President's Club</w:t>
      </w:r>
    </w:p>
    <w:p>
      <w:pPr>
        <w:keepNext/>
        <w:tabs>
          <w:tab w:val="right" w:pos="10512"/>
        </w:tabs>
        <w:spacing w:after="20" w:before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Earlier</w:t>
      </w:r>
      <w:r>
        <w:rPr>
          <w:rFonts w:ascii="Arial" w:cs="Arial" w:eastAsia="Arial" w:hAnsi="Arial"/>
          <w:color w:val="444444"/>
          <w:sz w:val="17"/>
          <w:szCs w:val="17"/>
        </w:rPr>
        <w:t xml:space="preserve">	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Outside Sales (door-to-door), Green Energy Solutions</w:t>
      </w:r>
      <w:r>
        <w:rPr>
          <w:rFonts w:ascii="Arial" w:cs="Arial" w:eastAsia="Arial" w:hAnsi="Arial"/>
          <w:sz w:val="19"/>
          <w:szCs w:val="19"/>
        </w:rPr>
        <w:t xml:space="preserve"> · Summer 2009 · Atlanta, GA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Co-owner &amp; General Manager, Neighborhood Coffee</w:t>
      </w:r>
      <w:r>
        <w:rPr>
          <w:rFonts w:ascii="Arial" w:cs="Arial" w:eastAsia="Arial" w:hAnsi="Arial"/>
          <w:sz w:val="19"/>
          <w:szCs w:val="19"/>
        </w:rPr>
        <w:t xml:space="preserve"> · 2006 – 2007 · Boca Raton, FL</w:t>
      </w:r>
    </w:p>
    <w:p>
      <w:pPr>
        <w:keepNext/>
        <w:pBdr>
          <w:bottom w:val="single" w:color="999999" w:sz="6" w:space="1"/>
        </w:pBdr>
        <w:spacing w:after="60" w:before="1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APPLIED AI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R.E.P.S. — Repeatable Enterprise Processes for Sales</w:t>
      </w:r>
      <w:r>
        <w:rPr>
          <w:rFonts w:ascii="Arial" w:cs="Arial" w:eastAsia="Arial" w:hAnsi="Arial"/>
          <w:sz w:val="19"/>
          <w:szCs w:val="19"/>
        </w:rPr>
        <w:t xml:space="preserve"> (Dice, 2025–2026): Architected a governed ~35-module AI sales-intelligence architecture with explicit data boundaries and built-vs-designed controls; its deployed research workflow was used regularly to support enterprise account research and helped save a top-10 account.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Atlas</w:t>
      </w:r>
      <w:r>
        <w:rPr>
          <w:rFonts w:ascii="Arial" w:cs="Arial" w:eastAsia="Arial" w:hAnsi="Arial"/>
          <w:sz w:val="19"/>
          <w:szCs w:val="19"/>
        </w:rPr>
        <w:t xml:space="preserve"> (Dice, 2026): Built an AI-assisted research workflow that synthesized and normalized findings across ~95 public sources into a usable benchmark framework.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H.O.M.E. — House of Minds Emerging</w:t>
      </w:r>
      <w:r>
        <w:rPr>
          <w:rFonts w:ascii="Arial" w:cs="Arial" w:eastAsia="Arial" w:hAnsi="Arial"/>
          <w:sz w:val="19"/>
          <w:szCs w:val="19"/>
        </w:rPr>
        <w:t xml:space="preserve"> (Personal, 2026): Building a local-first personal AI operating system designed to coordinate agents, memory, tools and scheduled workflows under explicit policy and permission controls; 30 specialized roles mapped, live components running today, and the governance layer stress-tested across 57 adversarial scenarios.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Talks</w:t>
      </w:r>
      <w:r>
        <w:rPr>
          <w:rFonts w:ascii="Arial" w:cs="Arial" w:eastAsia="Arial" w:hAnsi="Arial"/>
          <w:sz w:val="19"/>
          <w:szCs w:val="19"/>
        </w:rPr>
        <w:t xml:space="preserve"> (SKO 2026 · 2022 Masterclass): Built and led the AI for Sales session for the entire sales org; built and co-presented the APIs &amp; Integrations session.</w:t>
      </w:r>
    </w:p>
    <w:p>
      <w:pPr>
        <w:keepNext/>
        <w:pBdr>
          <w:bottom w:val="single" w:color="999999" w:sz="6" w:space="1"/>
        </w:pBdr>
        <w:spacing w:after="60" w:before="1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Sales: </w:t>
      </w:r>
      <w:r>
        <w:rPr>
          <w:rFonts w:ascii="Arial" w:cs="Arial" w:eastAsia="Arial" w:hAnsi="Arial"/>
          <w:sz w:val="19"/>
          <w:szCs w:val="19"/>
        </w:rPr>
        <w:t xml:space="preserve">Strategic &amp; named-account management, renewals &amp; expansion, multi-threaded C-suite selling, procurement &amp; negotiation, usage-based pricing, forecasting, MEDDIC, Sandler, Challenger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Leadership: </w:t>
      </w:r>
      <w:r>
        <w:rPr>
          <w:rFonts w:ascii="Arial" w:cs="Arial" w:eastAsia="Arial" w:hAnsi="Arial"/>
          <w:sz w:val="19"/>
          <w:szCs w:val="19"/>
        </w:rPr>
        <w:t xml:space="preserve">Player-coach leadership, quota design, one-on-one coaching, sales training, SKO speaking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Applied AI: </w:t>
      </w:r>
      <w:r>
        <w:rPr>
          <w:rFonts w:ascii="Arial" w:cs="Arial" w:eastAsia="Arial" w:hAnsi="Arial"/>
          <w:sz w:val="19"/>
          <w:szCs w:val="19"/>
        </w:rPr>
        <w:t xml:space="preserve">Multi-model &amp; multi-agent workflows, AI governance &amp; data boundaries, adversarial testing, prompt &amp; workflow design, local-first AI, MCP integrations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Tools: </w:t>
      </w:r>
      <w:r>
        <w:rPr>
          <w:rFonts w:ascii="Arial" w:cs="Arial" w:eastAsia="Arial" w:hAnsi="Arial"/>
          <w:sz w:val="19"/>
          <w:szCs w:val="19"/>
        </w:rPr>
        <w:t xml:space="preserve">Salesforce, Tableau, Claude, Claude Code, ChatGPT, OpenAI Codex, Perplexity</w:t>
      </w:r>
    </w:p>
    <w:p>
      <w:pPr>
        <w:keepNext/>
        <w:pBdr>
          <w:bottom w:val="single" w:color="999999" w:sz="6" w:space="1"/>
        </w:pBdr>
        <w:spacing w:after="60" w:before="1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EDUCATION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Indiana University of Pennsylvania</w:t>
      </w:r>
      <w:r>
        <w:rPr>
          <w:rFonts w:ascii="Arial" w:cs="Arial" w:eastAsia="Arial" w:hAnsi="Arial"/>
          <w:sz w:val="19"/>
          <w:szCs w:val="19"/>
        </w:rPr>
        <w:t xml:space="preserve"> · B.S., International Business (Marketing &amp; Spanish) · 2010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Universidad de Alicante, Spain</w:t>
      </w:r>
      <w:r>
        <w:rPr>
          <w:rFonts w:ascii="Arial" w:cs="Arial" w:eastAsia="Arial" w:hAnsi="Arial"/>
          <w:sz w:val="19"/>
          <w:szCs w:val="19"/>
        </w:rPr>
        <w:t xml:space="preserve"> · Study abroad: Spanish language &amp; EU business · 2009</w:t>
      </w:r>
    </w:p>
    <w:p>
      <w:pPr>
        <w:spacing w:after="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Florida Atlantic University; California University of Pennsylvania</w:t>
      </w:r>
      <w:r>
        <w:rPr>
          <w:rFonts w:ascii="Arial" w:cs="Arial" w:eastAsia="Arial" w:hAnsi="Arial"/>
          <w:sz w:val="19"/>
          <w:szCs w:val="19"/>
        </w:rPr>
        <w:t xml:space="preserve"> · Mechanical engineering coursework, no degree; national engineering competition awards · 2003 – 2007</w:t>
      </w:r>
    </w:p>
    <w:p>
      <w:pPr>
        <w:spacing w:before="60"/>
      </w:pPr>
      <w:r>
        <w:rPr>
          <w:rFonts w:ascii="Arial" w:cs="Arial" w:eastAsia="Arial" w:hAnsi="Arial"/>
          <w:sz w:val="19"/>
          <w:szCs w:val="19"/>
        </w:rPr>
        <w:t xml:space="preserve">Languages: English (native), Spanish (limited working), Punjabi (basic) · Work authorization: U.S. citizen; no U.S. sponsorship needed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Justin Rizzo — Résumé</dc:title>
  <dc:creator>Justin Rizzo</dc:creator>
  <cp:lastModifiedBy>Un-named</cp:lastModifiedBy>
  <cp:revision>1</cp:revision>
  <dcterms:created xsi:type="dcterms:W3CDTF">2026-10-08T15:15:35.969Z</dcterms:created>
  <dcterms:modified xsi:type="dcterms:W3CDTF">2026-10-08T15:15:35.969Z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